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DD" w:rsidRDefault="003E0AB9">
      <w:hyperlink r:id="rId4" w:history="1">
        <w:r>
          <w:rPr>
            <w:rStyle w:val="a3"/>
          </w:rPr>
          <w:t>http://mon.tatarstan.ru/rus/normativno-pravovoe-regulirovanie-4409989.htm</w:t>
        </w:r>
      </w:hyperlink>
    </w:p>
    <w:sectPr w:rsidR="00A2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AB9"/>
    <w:rsid w:val="003E0AB9"/>
    <w:rsid w:val="00A2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A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normativno-pravovoe-regulirovanie-440998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№147</dc:creator>
  <cp:keywords/>
  <dc:description/>
  <cp:lastModifiedBy>Школа №147</cp:lastModifiedBy>
  <cp:revision>3</cp:revision>
  <dcterms:created xsi:type="dcterms:W3CDTF">2020-04-04T10:51:00Z</dcterms:created>
  <dcterms:modified xsi:type="dcterms:W3CDTF">2020-04-04T10:51:00Z</dcterms:modified>
</cp:coreProperties>
</file>